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CC0" w:rsidRPr="007A4147" w:rsidRDefault="00352CC0" w:rsidP="007A4147">
      <w:pPr>
        <w:spacing w:after="0" w:line="240" w:lineRule="auto"/>
        <w:ind w:left="288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Mathematical Physics</w:t>
      </w:r>
    </w:p>
    <w:p w:rsidR="00872F70" w:rsidRPr="007A4147" w:rsidRDefault="00872F70" w:rsidP="007A4147">
      <w:pPr>
        <w:spacing w:after="0" w:line="240" w:lineRule="auto"/>
        <w:ind w:left="360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PHY-101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 xml:space="preserve">U NIT– I  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Differential equations ; Recursion relation, generating functions and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orthogonality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of Bessel functions of first and second kind ,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Hermite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, Legendre, Associate Legendre and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Laguerre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Polynomials,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Curvlinier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co-ordinate system with specific cases of Cartesian, Cylindrical ,and Spherical coordinate system.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> U</w:t>
      </w:r>
      <w:r w:rsidRPr="007A4147"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 xml:space="preserve">NIT– II  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Integral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transform ,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Fourier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intrgral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, Fourier transform and inverse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fourier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transforms, Fourier transform of derivatives , Convolution theorem .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Elementry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Laplace transforms. Laplace transform of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derivatives ,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Convolution theorem ,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Elementry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Laplace transforms. Laplace transform of derivatives.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Application to a damped harmonic oscillator.</w:t>
      </w:r>
      <w:proofErr w:type="gramEnd"/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>U</w:t>
      </w:r>
      <w:r w:rsidRPr="007A4147"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>NIT – III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Green,s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function : non –homogeneous boundary value problems , Green’s function for one dimensional problem ,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eigen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function expansion of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Green,s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function , Fourier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transform,method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of constructing Green’s function , Green’s function for electrostatic boundary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valueproblem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and quantum – mechanical scattering problem.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 xml:space="preserve">UNIT – IV 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Complex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variables :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Analyticity of complex functions. </w:t>
      </w:r>
      <w:proofErr w:type="spellStart"/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Caushy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Riemann equations.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</w:t>
      </w:r>
      <w:proofErr w:type="spell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Cauachy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theorem .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Cauchy integral formula.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Taylors, </w:t>
      </w:r>
      <w:proofErr w:type="spellStart"/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Maclaurin</w:t>
      </w:r>
      <w:proofErr w:type="spell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,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Laurent series and mapping.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Theorem of residues.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Simple cases of contour integration.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Jordan’s lemma Integrals involving multiple valued functions (Branch point).</w:t>
      </w:r>
      <w:proofErr w:type="gramEnd"/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pacing w:val="-10"/>
          <w:sz w:val="24"/>
          <w:szCs w:val="24"/>
        </w:rPr>
        <w:t>UNIT –V</w:t>
      </w:r>
    </w:p>
    <w:p w:rsidR="007A4147" w:rsidRPr="007A4147" w:rsidRDefault="007A4147" w:rsidP="007A4147">
      <w:pPr>
        <w:spacing w:line="196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4"/>
          <w:sz w:val="24"/>
          <w:szCs w:val="24"/>
        </w:rPr>
        <w:t xml:space="preserve">This unit will have a short note question covering all </w:t>
      </w:r>
      <w:r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the four </w:t>
      </w:r>
      <w:proofErr w:type="gramStart"/>
      <w:r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>units .</w:t>
      </w:r>
      <w:proofErr w:type="gramEnd"/>
      <w:r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 'The </w:t>
      </w:r>
      <w:proofErr w:type="spellStart"/>
      <w:r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>studens</w:t>
      </w:r>
      <w:proofErr w:type="spellEnd"/>
      <w:r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 we</w:t>
      </w:r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have </w:t>
      </w:r>
      <w:r w:rsidRPr="007A4147">
        <w:rPr>
          <w:rFonts w:ascii="Times New Roman" w:eastAsia="Calibri" w:hAnsi="Times New Roman" w:cs="Times New Roman"/>
          <w:i/>
          <w:color w:val="0D0A10"/>
          <w:spacing w:val="-5"/>
          <w:sz w:val="24"/>
          <w:szCs w:val="24"/>
        </w:rPr>
        <w:t xml:space="preserve">to </w:t>
      </w: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answer any two questions out of the four.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REFRENC E BOOKS   :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H.K. DAS                                                    MATHEMATICAL PHYSICS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</w:pP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GHATAK ,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GOYAL &amp; GUHA              MATHEMATICAL PHYSICS</w:t>
      </w:r>
    </w:p>
    <w:p w:rsidR="000F5FC1" w:rsidRPr="007A4147" w:rsidRDefault="007A4147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ARFKEN                                                      </w:t>
      </w:r>
      <w:proofErr w:type="gramStart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>MATHEMATICAL  METHODES</w:t>
      </w:r>
      <w:proofErr w:type="gramEnd"/>
      <w:r w:rsidRPr="007A4147">
        <w:rPr>
          <w:rFonts w:ascii="Times New Roman" w:eastAsia="Calibri" w:hAnsi="Times New Roman" w:cs="Times New Roman"/>
          <w:bCs/>
          <w:color w:val="0D0A10"/>
          <w:spacing w:val="-10"/>
          <w:sz w:val="24"/>
          <w:szCs w:val="24"/>
        </w:rPr>
        <w:t xml:space="preserve">  FOR  PHYSICSTS       </w:t>
      </w: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0F5FC1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52CC0" w:rsidRPr="007A4147" w:rsidRDefault="00352CC0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CLASSICAL MECHANICS</w:t>
      </w:r>
    </w:p>
    <w:p w:rsidR="00872F70" w:rsidRPr="007A4147" w:rsidRDefault="00872F70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PHY</w:t>
      </w:r>
      <w:r w:rsid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-</w:t>
      </w: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102</w:t>
      </w:r>
    </w:p>
    <w:p w:rsidR="00352CC0" w:rsidRPr="007A4147" w:rsidRDefault="00352CC0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A4147" w:rsidRPr="007A4147" w:rsidRDefault="007A4147" w:rsidP="007A4147">
      <w:pPr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bCs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DA18718" wp14:editId="08C86309">
                <wp:simplePos x="0" y="0"/>
                <wp:positionH relativeFrom="column">
                  <wp:posOffset>-1442085</wp:posOffset>
                </wp:positionH>
                <wp:positionV relativeFrom="paragraph">
                  <wp:posOffset>10795</wp:posOffset>
                </wp:positionV>
                <wp:extent cx="862965" cy="118745"/>
                <wp:effectExtent l="0" t="1270" r="0" b="3810"/>
                <wp:wrapSquare wrapText="bothSides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62965" cy="1187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4147" w:rsidRDefault="007A4147" w:rsidP="007A4147">
                            <w:pPr>
                              <w:spacing w:line="206" w:lineRule="auto"/>
                              <w:rPr>
                                <w:rFonts w:ascii="Tahoma" w:hAnsi="Tahoma"/>
                                <w:color w:val="000000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-113.55pt;margin-top:.85pt;width:67.95pt;height:9.3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5QzqwIAAKgFAAAOAAAAZHJzL2Uyb0RvYy54bWysVG1vmzAQ/j5p/8Hyd8rLCAFUUrUhTJO6&#10;F6ndD3DABGtgM9sJdNX++84mpGmrSdM2PliHfX7unrvHd3k1di06UKmY4Bn2LzyMKC9Fxfguw1/v&#10;CyfGSGnCK9IKTjP8QBW+Wr19czn0KQ1EI9qKSgQgXKVDn+FG6z51XVU2tCPqQvSUw2EtZEc0/Mqd&#10;W0kyAHrXuoHnRe4gZNVLUVKlYDefDvHK4tc1LfXnulZUozbDkJu2q7Tr1qzu6pKkO0n6hpXHNMhf&#10;ZNERxiHoCSonmqC9ZK+gOlZKoUStL0rRuaKuWUktB2Djey/Y3DWkp5YLFEf1pzKp/wdbfjp8kYhV&#10;GQ4x4qSDFt3TUaMbMaLQVGfoVQpOdz246RG2ocuWqepvRflNIS7WDeE7ei2lGBpKKsjONzfds6sT&#10;jjIg2+GjqCAM2WthgcZadqZ0UAwE6NClh1NnTColbMZRkEQLjEo48v14GS5sBJLOl3up9HsqOmSM&#10;DEtovAUnh1ulTTIknV1MLC4K1ra2+S1/tgGO0w6EhqvmzCRhe/mYeMkm3sShEwbRxgm9PHeui3Xo&#10;RIW/XOTv8vU693+auH6YNqyqKDdhZl354Z/17ajwSREnZSnRssrAmZSU3G3XrUQHArou7HcsyJmb&#10;+zwNWwTg8oKSH4TeTZA4RRQvnbAIF06y9GLH85ObJPLCJMyL55RuGaf/TgkNGU4WwWLS0m+5efZ7&#10;zY2kHdMwOVrWgTpOTiQ1CtzwyrZWE9ZO9lkpTPpPpYB2z422ejUSncSqx+0IKEbEW1E9gHKlAGWB&#10;PGHcgdEI+QOjAUZHhtX3PZEUo/YDB/WbOTMbcja2s0F4CVczrDGazLWe5tG+l2zXAPL0vri4hhdS&#10;M6vepyyO7wrGgSVxHF1m3pz/W6+nAbv6BQAA//8DAFBLAwQUAAYACAAAACEA4YEg2N8AAAAJAQAA&#10;DwAAAGRycy9kb3ducmV2LnhtbEyPwU7DMBBE70j9B2srcUvtRKilIU5VITghIdJw4OjEbmI1XofY&#10;bcPfs5zocTVPM2+L3ewGdjFTsB4lpCsBzGDrtcVOwmf9mjwCC1GhVoNHI+HHBNiVi7tC5dpfsTKX&#10;Q+wYlWDIlYQ+xjHnPLS9cSqs/GiQsqOfnIp0Th3Xk7pSuRt4JsSaO2WRFno1mufetKfD2UnYf2H1&#10;Yr/fm4/qWNm63gp8W5+kvF/O+ydg0czxH4Y/fVKHkpwaf0Yd2CAhybJNSiwlG2AEJNs0A9ZIyMQD&#10;8LLgtx+UvwAAAP//AwBQSwECLQAUAAYACAAAACEAtoM4kv4AAADhAQAAEwAAAAAAAAAAAAAAAAAA&#10;AAAAW0NvbnRlbnRfVHlwZXNdLnhtbFBLAQItABQABgAIAAAAIQA4/SH/1gAAAJQBAAALAAAAAAAA&#10;AAAAAAAAAC8BAABfcmVscy8ucmVsc1BLAQItABQABgAIAAAAIQCMF5QzqwIAAKgFAAAOAAAAAAAA&#10;AAAAAAAAAC4CAABkcnMvZTJvRG9jLnhtbFBLAQItABQABgAIAAAAIQDhgSDY3wAAAAkBAAAPAAAA&#10;AAAAAAAAAAAAAAUFAABkcnMvZG93bnJldi54bWxQSwUGAAAAAAQABADzAAAAEQYAAAAA&#10;" filled="f" stroked="f">
                <v:textbox inset="0,0,0,0">
                  <w:txbxContent>
                    <w:p w:rsidR="007A4147" w:rsidRDefault="007A4147" w:rsidP="007A4147">
                      <w:pPr>
                        <w:spacing w:line="206" w:lineRule="auto"/>
                        <w:rPr>
                          <w:rFonts w:ascii="Tahoma" w:hAnsi="Tahoma"/>
                          <w:color w:val="000000"/>
                          <w:sz w:val="18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proofErr w:type="gramStart"/>
      <w:r w:rsidRPr="007A41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UNIT - I</w:t>
      </w:r>
      <w:r w:rsidRPr="007A4147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vertAlign w:val="subscript"/>
        </w:rPr>
        <w:t>.</w:t>
      </w:r>
      <w:proofErr w:type="gramEnd"/>
    </w:p>
    <w:p w:rsidR="007A4147" w:rsidRPr="007A4147" w:rsidRDefault="007A4147" w:rsidP="007A4147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spellStart"/>
      <w:r w:rsidRPr="007A4147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>Newtonin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6"/>
          <w:sz w:val="24"/>
          <w:szCs w:val="24"/>
        </w:rPr>
        <w:t xml:space="preserve"> mechanics of one and many particles systems: Conservation laws, Constrains their </w:t>
      </w:r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classification, Principle of virtual work;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D'Almbert's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Principle in generalized coordinates, The </w:t>
      </w:r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Lagrange's equation from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D'Almbert's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principle. Configuration space, Hamilton's principle </w:t>
      </w:r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deduction from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D'Almberts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principle,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Generalized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momenta and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>Lagrangian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8"/>
          <w:sz w:val="24"/>
          <w:szCs w:val="24"/>
        </w:rPr>
        <w:t xml:space="preserve"> formulation of the </w:t>
      </w:r>
      <w:r w:rsidRPr="007A4147">
        <w:rPr>
          <w:rFonts w:ascii="Times New Roman" w:eastAsia="Calibri" w:hAnsi="Times New Roman" w:cs="Times New Roman"/>
          <w:color w:val="000000"/>
          <w:spacing w:val="1"/>
          <w:sz w:val="24"/>
          <w:szCs w:val="24"/>
        </w:rPr>
        <w:t xml:space="preserve">conservation theorems, Reduction to the equivalent one body problem; the equation of </w:t>
      </w:r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motion and first integrals, the differential equation for the orbit.</w:t>
      </w:r>
    </w:p>
    <w:p w:rsidR="007A4147" w:rsidRPr="007A4147" w:rsidRDefault="007A4147" w:rsidP="007A4147">
      <w:pPr>
        <w:spacing w:line="184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UNIT-II</w:t>
      </w:r>
    </w:p>
    <w:p w:rsidR="007A4147" w:rsidRPr="007A4147" w:rsidRDefault="007A4147" w:rsidP="007A4147">
      <w:pPr>
        <w:spacing w:line="208" w:lineRule="auto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The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equations  of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canonical,transformation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and generating functions; The Hamilton-Jacobi </w:t>
      </w:r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Action and Angel variables. </w:t>
      </w:r>
      <w:proofErr w:type="gramStart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Poisson's brackets; simple algebraic properties of Poisson's </w:t>
      </w:r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brackets.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>The equation of motion in Poisson's Brackets notation.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1"/>
          <w:sz w:val="24"/>
          <w:szCs w:val="24"/>
        </w:rPr>
        <w:t xml:space="preserve">Poisson theorem; principle </w:t>
      </w:r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of least action.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The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Kepler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 problem, Inverse central force field, Rutherford scattering.</w:t>
      </w:r>
      <w:proofErr w:type="gramEnd"/>
    </w:p>
    <w:p w:rsidR="007A4147" w:rsidRPr="007A4147" w:rsidRDefault="007A4147" w:rsidP="007A4147">
      <w:pPr>
        <w:spacing w:line="189" w:lineRule="auto"/>
        <w:jc w:val="both"/>
        <w:rPr>
          <w:rFonts w:ascii="Times New Roman" w:eastAsia="Calibri" w:hAnsi="Times New Roman" w:cs="Times New Roman"/>
          <w:b/>
          <w:bCs/>
          <w:color w:val="000000"/>
          <w:spacing w:val="14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bCs/>
          <w:color w:val="000000"/>
          <w:spacing w:val="14"/>
          <w:sz w:val="24"/>
          <w:szCs w:val="24"/>
        </w:rPr>
        <w:t>UNIT-III</w:t>
      </w:r>
    </w:p>
    <w:p w:rsidR="007A4147" w:rsidRPr="007A4147" w:rsidRDefault="007A4147" w:rsidP="007A4147">
      <w:pPr>
        <w:spacing w:line="211" w:lineRule="auto"/>
        <w:ind w:right="72"/>
        <w:jc w:val="both"/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Theory of small oscillations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,  Equations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 xml:space="preserve"> of motion, Eigen frequencies and general motion, </w:t>
      </w:r>
      <w:r w:rsidRPr="007A4147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normal modes and coordinates, Applications to coupled pendulum and linear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>bistable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9"/>
          <w:sz w:val="24"/>
          <w:szCs w:val="24"/>
        </w:rPr>
        <w:t xml:space="preserve"> molecule.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Rotating coordinate systems.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Acceleration in rotating frames. </w:t>
      </w:r>
      <w:proofErr w:type="spellStart"/>
      <w:proofErr w:type="gramStart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>Coriolis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7"/>
          <w:sz w:val="24"/>
          <w:szCs w:val="24"/>
        </w:rPr>
        <w:t xml:space="preserve"> force and its terrestrial </w:t>
      </w: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astronomical applications, Elementary treatment of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Eulerian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coordinates and transformation </w:t>
      </w:r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>matrices.</w:t>
      </w:r>
      <w:proofErr w:type="gramEnd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>Angular momentum inertia tensor.</w:t>
      </w:r>
      <w:proofErr w:type="gramEnd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>Eular</w:t>
      </w:r>
      <w:proofErr w:type="spellEnd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equations of motion for a rigid body.</w:t>
      </w:r>
      <w:proofErr w:type="gramEnd"/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3"/>
          <w:sz w:val="24"/>
          <w:szCs w:val="24"/>
        </w:rPr>
        <w:t>Torque free motion for a rigid body.</w:t>
      </w:r>
      <w:proofErr w:type="gramEnd"/>
    </w:p>
    <w:p w:rsidR="007A4147" w:rsidRPr="007A4147" w:rsidRDefault="007A4147" w:rsidP="007A4147">
      <w:pPr>
        <w:spacing w:before="36" w:line="189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UNIT-IV</w:t>
      </w:r>
    </w:p>
    <w:p w:rsidR="007A4147" w:rsidRPr="007A4147" w:rsidRDefault="007A4147" w:rsidP="007A4147">
      <w:pPr>
        <w:spacing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proofErr w:type="gramStart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Symmetries of space and time.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Invariance under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gali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 xml:space="preserve">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lion  transformation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4"/>
          <w:sz w:val="24"/>
          <w:szCs w:val="24"/>
        </w:rPr>
        <w:t>, Covariant four-</w:t>
      </w:r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dimensional formulation, 4 -Vectors and 4 -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>scalers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.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2"/>
          <w:sz w:val="24"/>
          <w:szCs w:val="24"/>
        </w:rPr>
        <w:t xml:space="preserve">Relativistic generalization of Newton's </w:t>
      </w:r>
      <w:r w:rsidRPr="007A414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laws, 4- momentum and 4- force, variance under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>Lornetz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3"/>
          <w:sz w:val="24"/>
          <w:szCs w:val="24"/>
        </w:rPr>
        <w:t xml:space="preserve"> transformation relativistic </w:t>
      </w: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mechanics.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 Covariant </w:t>
      </w:r>
      <w:proofErr w:type="spellStart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Lagrangian</w:t>
      </w:r>
      <w:proofErr w:type="spellEnd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, covariant Hamiltonian,</w:t>
      </w:r>
      <w:r w:rsidRPr="007A414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Examples.</w:t>
      </w:r>
    </w:p>
    <w:p w:rsid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UNIT –V</w:t>
      </w: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Calibri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0736760" wp14:editId="66518924">
                <wp:simplePos x="0" y="0"/>
                <wp:positionH relativeFrom="column">
                  <wp:posOffset>-914400</wp:posOffset>
                </wp:positionH>
                <wp:positionV relativeFrom="paragraph">
                  <wp:posOffset>27305</wp:posOffset>
                </wp:positionV>
                <wp:extent cx="1158875" cy="45085"/>
                <wp:effectExtent l="0" t="0" r="3175" b="381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887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A4147" w:rsidRPr="00C92536" w:rsidRDefault="007A4147" w:rsidP="007A4147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1in;margin-top:2.15pt;width:91.25pt;height:3.55pt;z-index:-25165619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j+KGrgIAAK8FAAAOAAAAZHJzL2Uyb0RvYy54bWysVG1vmzAQ/j5p/8HydwokkAAKqdoQpknd&#10;i9TuBzhggjWwme0Eumn/fWcT0rTVpGkbH6zDPj93z93jW10PbYOOVComeIr9Kw8jygtRMr5P8ZeH&#10;3IkwUprwkjSC0xQ/UoWv12/frPouoTNRi6akEgEIV0nfpbjWuktcVxU1bYm6Eh3lcFgJ2RINv3Lv&#10;lpL0gN427szzFm4vZNlJUVClYDcbD/Ha4lcVLfSnqlJUoybFkJu2q7TrzqzuekWSvSRdzYpTGuQv&#10;smgJ4xD0DJURTdBBsldQLSukUKLSV4VoXVFVrKCWA7DxvRds7mvSUcsFiqO6c5nU/4MtPh4/S8TK&#10;FM8x4qSFFj3QQaNbMaC5qU7fqQSc7jtw0wNsQ5ctU9XdieKrQlxsasL39EZK0deUlJCdb266F1dH&#10;HGVAdv0HUUIYctDCAg2VbE3poBgI0KFLj+fOmFQKE9IPo2gZYlTAWRB6UWgjkGS63Eml31HRImOk&#10;WELjLTg53iltkiHJ5GJicZGzprHNb/izDXAcdyA0XDVnJgnbyx+xF2+jbRQ4wWyxdQIvy5ybfBM4&#10;i9xfhtk822wy/6eJ6wdJzcqSchNm0pUf/FnfTgofFXFWlhINKw2cSUnJ/W7TSHQkoOvcfqeCXLi5&#10;z9OwRQAuLyj5s8C7ncVOvoiWTpAHoRMvvcjx/Pg2XnhBHGT5c0p3jNN/p4T6FMfhLBy19Ftunv1e&#10;cyNJyzRMjoa1KY7OTiQxCtzy0rZWE9aM9kUpTPpPpYB2T422ejUSHcWqh91gH4YVs9HyTpSPIGAp&#10;QGCgUph6YNRCfseohwmSYvXtQCTFqHnP4RGYcTMZcjJ2k0F4AVdTrDEazY0ex9Khk2xfA/L4zLi4&#10;gYdSMSvipyxOzwumguVymmBm7Fz+W6+nObv+BQAA//8DAFBLAwQUAAYACAAAACEAyDWHLd4AAAAI&#10;AQAADwAAAGRycy9kb3ducmV2LnhtbEyPwU7DMBBE70j8g7VI3FonNFQlxKkqBCckRBoOHJ14m1iN&#10;1yF22/D3LCc4rvZp5k2xnd0gzjgF60lBukxAILXeWOoUfNQviw2IEDUZPXhCBd8YYFteXxU6N/5C&#10;FZ73sRMcQiHXCvoYx1zK0PbodFj6EYl/Bz85HfmcOmkmfeFwN8i7JFlLpy1xQ69HfOqxPe5PTsHu&#10;k6pn+/XWvFeHytb1Q0Kv66NStzfz7hFExDn+wfCrz+pQslPjT2SCGBQs0izjMVFBtgLBwGpzD6Jh&#10;MM1AloX8P6D8AQAA//8DAFBLAQItABQABgAIAAAAIQC2gziS/gAAAOEBAAATAAAAAAAAAAAAAAAA&#10;AAAAAABbQ29udGVudF9UeXBlc10ueG1sUEsBAi0AFAAGAAgAAAAhADj9If/WAAAAlAEAAAsAAAAA&#10;AAAAAAAAAAAALwEAAF9yZWxzLy5yZWxzUEsBAi0AFAAGAAgAAAAhAH2P4oauAgAArwUAAA4AAAAA&#10;AAAAAAAAAAAALgIAAGRycy9lMm9Eb2MueG1sUEsBAi0AFAAGAAgAAAAhAMg1hy3eAAAACAEAAA8A&#10;AAAAAAAAAAAAAAAACAUAAGRycy9kb3ducmV2LnhtbFBLBQYAAAAABAAEAPMAAAATBgAAAAA=&#10;" filled="f" stroked="f">
                <v:textbox inset="0,0,0,0">
                  <w:txbxContent>
                    <w:p w:rsidR="007A4147" w:rsidRPr="00C92536" w:rsidRDefault="007A4147" w:rsidP="007A4147"/>
                  </w:txbxContent>
                </v:textbox>
                <w10:wrap type="square"/>
              </v:shape>
            </w:pict>
          </mc:Fallback>
        </mc:AlternateContent>
      </w:r>
      <w:r w:rsidRPr="007A4147">
        <w:rPr>
          <w:rFonts w:ascii="Times New Roman" w:eastAsia="Calibri" w:hAnsi="Times New Roman" w:cs="Times New Roman"/>
          <w:color w:val="000000"/>
          <w:spacing w:val="-10"/>
          <w:sz w:val="24"/>
          <w:szCs w:val="24"/>
        </w:rPr>
        <w:t xml:space="preserve">This unit will have a short note *question covering all the tour units. The students will </w:t>
      </w: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have to answer any two questions out of the four.</w:t>
      </w:r>
    </w:p>
    <w:p w:rsid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00000"/>
          <w:spacing w:val="-5"/>
          <w:sz w:val="24"/>
          <w:szCs w:val="24"/>
        </w:rPr>
        <w:t>REFRENCE BOOKS:</w:t>
      </w: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 xml:space="preserve">H. </w:t>
      </w:r>
      <w:proofErr w:type="gramStart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GOLDSTEIN(</w:t>
      </w:r>
      <w:proofErr w:type="gramEnd"/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ADDISON WESLEY)             CALASSICAL MECHANICS</w:t>
      </w: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N.C. RANA &amp; P. S. JOG                                       CLASSICAL MECHANICS</w:t>
      </w: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  <w:t>R.G. TAKWALE &amp; P. S. PURANIK                   INTRODUCTION TO CLASSICAMECHANICS</w:t>
      </w:r>
    </w:p>
    <w:p w:rsidR="007A4147" w:rsidRPr="007A4147" w:rsidRDefault="007A4147" w:rsidP="007A4147">
      <w:pPr>
        <w:spacing w:line="180" w:lineRule="exact"/>
        <w:jc w:val="both"/>
        <w:rPr>
          <w:rFonts w:ascii="Times New Roman" w:eastAsia="Calibri" w:hAnsi="Times New Roman" w:cs="Times New Roman"/>
          <w:color w:val="000000"/>
          <w:spacing w:val="-5"/>
          <w:sz w:val="24"/>
          <w:szCs w:val="24"/>
        </w:rPr>
      </w:pPr>
    </w:p>
    <w:p w:rsidR="00872F70" w:rsidRPr="007A4147" w:rsidRDefault="00872F70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F5FC1" w:rsidRPr="007A4147" w:rsidRDefault="007A4147" w:rsidP="007A414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96" w:type="pct"/>
        <w:tblInd w:w="-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352CC0" w:rsidRPr="007A4147" w:rsidTr="007A414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CC0" w:rsidRPr="007A4147" w:rsidRDefault="00352CC0" w:rsidP="007A41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A41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Quantum Mechanics- I</w:t>
            </w:r>
          </w:p>
          <w:p w:rsidR="000F5FC1" w:rsidRPr="007A4147" w:rsidRDefault="00872F70" w:rsidP="00AB0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PHY</w:t>
            </w:r>
            <w:r w:rsidR="007A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-</w:t>
            </w:r>
            <w:r w:rsidRPr="007A414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103</w:t>
            </w:r>
          </w:p>
          <w:p w:rsidR="007A4147" w:rsidRPr="007A4147" w:rsidRDefault="007A4147" w:rsidP="007A4147">
            <w:pPr>
              <w:spacing w:before="252" w:line="199" w:lineRule="auto"/>
              <w:jc w:val="both"/>
              <w:rPr>
                <w:rFonts w:ascii="Times New Roman" w:eastAsia="Calibri" w:hAnsi="Times New Roman" w:cs="Times New Roman"/>
                <w:b/>
                <w:color w:val="1F1C23"/>
                <w:spacing w:val="-14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b/>
                <w:color w:val="1F1C23"/>
                <w:spacing w:val="-14"/>
                <w:sz w:val="24"/>
                <w:szCs w:val="24"/>
              </w:rPr>
              <w:t>Unit-I</w:t>
            </w:r>
          </w:p>
          <w:p w:rsidR="007A4147" w:rsidRPr="007A4147" w:rsidRDefault="007A4147" w:rsidP="007A4147">
            <w:pPr>
              <w:spacing w:line="194" w:lineRule="auto"/>
              <w:jc w:val="both"/>
              <w:rPr>
                <w:rFonts w:ascii="Times New Roman" w:eastAsia="Calibri" w:hAnsi="Times New Roman" w:cs="Times New Roman"/>
                <w:color w:val="1F1C23"/>
                <w:spacing w:val="-2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2"/>
                <w:sz w:val="24"/>
                <w:szCs w:val="24"/>
              </w:rPr>
              <w:t xml:space="preserve">Basic Postulates of quantum Mechanics, equation of continuity,  Normality, 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>orthogonality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 xml:space="preserve"> and closure properties of 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>eigen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 xml:space="preserve"> functions, expectation values and 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>Ethrentest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 xml:space="preserve"> theorems, solution of Schrodinger equation for one dimensional (a) potential well (b) potential step and (c) Potential barrier.</w:t>
            </w:r>
          </w:p>
          <w:p w:rsidR="007A4147" w:rsidRPr="007A4147" w:rsidRDefault="007A4147" w:rsidP="007A4147">
            <w:pPr>
              <w:spacing w:before="36" w:line="180" w:lineRule="auto"/>
              <w:jc w:val="both"/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Unit-</w:t>
            </w:r>
            <w:r w:rsidRPr="007A4147"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II</w:t>
            </w:r>
          </w:p>
          <w:p w:rsidR="007A4147" w:rsidRPr="007A4147" w:rsidRDefault="007A4147" w:rsidP="007A4147">
            <w:pPr>
              <w:spacing w:line="194" w:lineRule="auto"/>
              <w:jc w:val="both"/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  <w:t xml:space="preserve">Linear vector space, concept of 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  <w:t>Hibert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  <w:t xml:space="preserve"> space, bra and 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  <w:t>ket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9"/>
                <w:sz w:val="24"/>
                <w:szCs w:val="24"/>
              </w:rPr>
              <w:t xml:space="preserve"> notation for state vector,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 xml:space="preserve">representation of state vectors and dynamical variables by matrices and unitary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4"/>
                <w:sz w:val="24"/>
                <w:szCs w:val="24"/>
              </w:rPr>
              <w:t xml:space="preserve">transformation (Translation and rotation), creation and annihilation operators,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6"/>
                <w:sz w:val="24"/>
                <w:szCs w:val="24"/>
              </w:rPr>
              <w:t xml:space="preserve">matrices for x and p. Heisenberg uncertainty relation through operators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(Schwartz inequality).</w:t>
            </w:r>
          </w:p>
          <w:p w:rsidR="007A4147" w:rsidRPr="007A4147" w:rsidRDefault="007A4147" w:rsidP="007A4147">
            <w:pPr>
              <w:spacing w:before="72" w:line="218" w:lineRule="exact"/>
              <w:jc w:val="both"/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Unit-</w:t>
            </w:r>
            <w:r w:rsidRPr="007A4147"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II</w:t>
            </w:r>
            <w:r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I</w:t>
            </w:r>
          </w:p>
          <w:p w:rsidR="007A4147" w:rsidRPr="007A4147" w:rsidRDefault="007A4147" w:rsidP="007A4147">
            <w:pPr>
              <w:spacing w:before="72" w:line="218" w:lineRule="exact"/>
              <w:jc w:val="both"/>
              <w:rPr>
                <w:rFonts w:ascii="Times New Roman" w:eastAsia="Calibri" w:hAnsi="Times New Roman" w:cs="Times New Roman"/>
                <w:color w:val="1F1C23"/>
                <w:spacing w:val="-7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7"/>
                <w:sz w:val="24"/>
                <w:szCs w:val="24"/>
              </w:rPr>
              <w:t>Solution of Schrodinger equation for (a) linear harmonic oscillator (b) hydrogen -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3"/>
                <w:sz w:val="24"/>
                <w:szCs w:val="24"/>
              </w:rPr>
              <w:t xml:space="preserve">like atom (c) square well potential and their respective application to atomic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spectra, molecular spectra and low energy nuclear states (</w:t>
            </w:r>
            <w:proofErr w:type="spellStart"/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deutron</w:t>
            </w:r>
            <w:proofErr w:type="spellEnd"/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).</w:t>
            </w:r>
          </w:p>
          <w:p w:rsidR="007A4147" w:rsidRPr="007A4147" w:rsidRDefault="007A4147" w:rsidP="007A4147">
            <w:pPr>
              <w:spacing w:before="36" w:line="218" w:lineRule="exact"/>
              <w:jc w:val="both"/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Unit-</w:t>
            </w:r>
            <w:r w:rsidRPr="007A4147"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IV</w:t>
            </w:r>
          </w:p>
          <w:p w:rsidR="007A4147" w:rsidRPr="007A4147" w:rsidRDefault="007A4147" w:rsidP="007A4147">
            <w:pPr>
              <w:spacing w:before="36" w:line="196" w:lineRule="auto"/>
              <w:jc w:val="both"/>
              <w:rPr>
                <w:rFonts w:ascii="Times New Roman" w:eastAsia="Calibri" w:hAnsi="Times New Roman" w:cs="Times New Roman"/>
                <w:color w:val="1F1C23"/>
                <w:spacing w:val="-4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4"/>
                <w:sz w:val="24"/>
                <w:szCs w:val="24"/>
              </w:rPr>
              <w:t xml:space="preserve">Angular momentum in quantum mechanics, Eigen values and Eigen function of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7"/>
                <w:sz w:val="24"/>
                <w:szCs w:val="24"/>
              </w:rPr>
              <w:t>L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7"/>
                <w:sz w:val="24"/>
                <w:szCs w:val="24"/>
                <w:vertAlign w:val="superscript"/>
              </w:rPr>
              <w:t>2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7"/>
                <w:sz w:val="24"/>
                <w:szCs w:val="24"/>
              </w:rPr>
              <w:t xml:space="preserve"> and 1</w:t>
            </w:r>
            <w:proofErr w:type="gramStart"/>
            <w:r w:rsidRPr="007A4147">
              <w:rPr>
                <w:rFonts w:ascii="Times New Roman" w:eastAsia="Calibri" w:hAnsi="Times New Roman" w:cs="Times New Roman"/>
                <w:color w:val="1F1C23"/>
                <w:spacing w:val="7"/>
                <w:sz w:val="24"/>
                <w:szCs w:val="24"/>
              </w:rPr>
              <w:t>,,</w:t>
            </w:r>
            <w:proofErr w:type="gramEnd"/>
            <w:r w:rsidRPr="007A4147">
              <w:rPr>
                <w:rFonts w:ascii="Times New Roman" w:eastAsia="Calibri" w:hAnsi="Times New Roman" w:cs="Times New Roman"/>
                <w:color w:val="1F1C23"/>
                <w:spacing w:val="7"/>
                <w:sz w:val="24"/>
                <w:szCs w:val="24"/>
              </w:rPr>
              <w:t xml:space="preserve"> in term of spherical harmonics, commutation relation. Time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5"/>
                <w:sz w:val="24"/>
                <w:szCs w:val="24"/>
              </w:rPr>
              <w:t>independent perturbation theory. Non-degenerate and degenerate cases.</w:t>
            </w:r>
          </w:p>
          <w:p w:rsidR="007A4147" w:rsidRPr="007A4147" w:rsidRDefault="007A4147" w:rsidP="007A4147">
            <w:pPr>
              <w:spacing w:before="36" w:line="213" w:lineRule="exact"/>
              <w:jc w:val="both"/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Unit</w:t>
            </w:r>
            <w:r w:rsidRPr="007A4147">
              <w:rPr>
                <w:rFonts w:ascii="Times New Roman" w:eastAsia="Calibri" w:hAnsi="Times New Roman" w:cs="Times New Roman"/>
                <w:b/>
                <w:color w:val="1F1C23"/>
                <w:sz w:val="24"/>
                <w:szCs w:val="24"/>
              </w:rPr>
              <w:t>-V</w:t>
            </w:r>
          </w:p>
          <w:p w:rsidR="007A4147" w:rsidRPr="007A4147" w:rsidRDefault="007A4147" w:rsidP="007A4147">
            <w:pPr>
              <w:spacing w:line="194" w:lineRule="auto"/>
              <w:ind w:right="216"/>
              <w:jc w:val="both"/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7"/>
                <w:sz w:val="24"/>
                <w:szCs w:val="24"/>
              </w:rPr>
              <w:t xml:space="preserve">This unit will have a short note question covering all the four units. The students </w:t>
            </w:r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will have to answer any two questions out of the four.</w:t>
            </w:r>
          </w:p>
          <w:p w:rsidR="007A4147" w:rsidRPr="007A4147" w:rsidRDefault="007A4147" w:rsidP="007A4147">
            <w:pPr>
              <w:spacing w:line="194" w:lineRule="auto"/>
              <w:ind w:right="216"/>
              <w:jc w:val="both"/>
              <w:rPr>
                <w:rFonts w:ascii="Times New Roman" w:eastAsia="Calibri" w:hAnsi="Times New Roman" w:cs="Times New Roman"/>
                <w:b/>
                <w:color w:val="1F1C23"/>
                <w:spacing w:val="-6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b/>
                <w:color w:val="1F1C23"/>
                <w:spacing w:val="-6"/>
                <w:sz w:val="24"/>
                <w:szCs w:val="24"/>
              </w:rPr>
              <w:t xml:space="preserve">REFRENCE  BOOKS: </w:t>
            </w:r>
          </w:p>
          <w:p w:rsidR="007A4147" w:rsidRPr="007A4147" w:rsidRDefault="007A4147" w:rsidP="007A4147">
            <w:pPr>
              <w:spacing w:line="194" w:lineRule="auto"/>
              <w:ind w:right="216"/>
              <w:jc w:val="both"/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</w:pPr>
            <w:proofErr w:type="gramStart"/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L .</w:t>
            </w:r>
            <w:proofErr w:type="gramEnd"/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 xml:space="preserve"> I. SCHIFF                      QUANTUM MECHANICS</w:t>
            </w:r>
          </w:p>
          <w:p w:rsidR="007A4147" w:rsidRPr="007A4147" w:rsidRDefault="007A4147" w:rsidP="007A4147">
            <w:pPr>
              <w:spacing w:line="194" w:lineRule="auto"/>
              <w:ind w:right="216"/>
              <w:jc w:val="both"/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S GASIOROVVICZ          QUANTUM MACHANICS</w:t>
            </w:r>
          </w:p>
          <w:p w:rsidR="007A4147" w:rsidRPr="007A4147" w:rsidRDefault="007A4147" w:rsidP="007A4147">
            <w:pPr>
              <w:spacing w:line="194" w:lineRule="auto"/>
              <w:ind w:right="216"/>
              <w:jc w:val="both"/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</w:pPr>
            <w:r w:rsidRPr="007A4147">
              <w:rPr>
                <w:rFonts w:ascii="Times New Roman" w:eastAsia="Calibri" w:hAnsi="Times New Roman" w:cs="Times New Roman"/>
                <w:color w:val="1F1C23"/>
                <w:spacing w:val="-6"/>
                <w:sz w:val="24"/>
                <w:szCs w:val="24"/>
              </w:rPr>
              <w:t>J. J. SAKURAI                    MODERN QUANTUM MECHANICS</w:t>
            </w:r>
          </w:p>
          <w:p w:rsidR="000F5FC1" w:rsidRPr="007A4147" w:rsidRDefault="000F5FC1" w:rsidP="007A4147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52CC0" w:rsidRPr="007A4147" w:rsidRDefault="00352CC0" w:rsidP="007A4147">
            <w:pPr>
              <w:spacing w:after="0" w:line="240" w:lineRule="auto"/>
              <w:ind w:left="720" w:hanging="36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1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352CC0" w:rsidRPr="007A4147" w:rsidTr="007A4147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52CC0" w:rsidRPr="007A4147" w:rsidRDefault="00352CC0" w:rsidP="007A41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4147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</w:tbl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\</w:t>
      </w: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B0E61" w:rsidRDefault="00AB0E61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B0E61" w:rsidRDefault="00AB0E61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352CC0" w:rsidRPr="007A4147" w:rsidRDefault="00352CC0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C- PROGRAMMING AND NUMERICAL METHODS</w:t>
      </w:r>
    </w:p>
    <w:p w:rsidR="00872F70" w:rsidRPr="007A4147" w:rsidRDefault="007A4147" w:rsidP="007A414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PHY-</w:t>
      </w:r>
      <w:r w:rsidR="00872F70" w:rsidRPr="007A4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104</w:t>
      </w:r>
    </w:p>
    <w:p w:rsidR="00AB0E61" w:rsidRDefault="00AB0E61" w:rsidP="007A4147">
      <w:pPr>
        <w:spacing w:line="180" w:lineRule="auto"/>
        <w:jc w:val="both"/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</w:pPr>
    </w:p>
    <w:p w:rsidR="007A4147" w:rsidRPr="007A4147" w:rsidRDefault="007A4147" w:rsidP="007A4147">
      <w:pPr>
        <w:spacing w:line="180" w:lineRule="auto"/>
        <w:jc w:val="both"/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</w:pPr>
      <w:bookmarkStart w:id="0" w:name="_GoBack"/>
      <w:bookmarkEnd w:id="0"/>
      <w:r w:rsidRPr="007A4147"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  <w:t>UNIT - I</w:t>
      </w:r>
    </w:p>
    <w:p w:rsidR="007A4147" w:rsidRPr="007A4147" w:rsidRDefault="007A4147" w:rsidP="007A4147">
      <w:pPr>
        <w:spacing w:line="206" w:lineRule="auto"/>
        <w:ind w:right="72"/>
        <w:jc w:val="both"/>
        <w:rPr>
          <w:rFonts w:ascii="Times New Roman" w:eastAsia="Calibri" w:hAnsi="Times New Roman" w:cs="Times New Roman"/>
          <w:color w:val="0D0A10"/>
          <w:spacing w:val="-10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10"/>
          <w:sz w:val="24"/>
          <w:szCs w:val="24"/>
        </w:rPr>
        <w:t xml:space="preserve">Transistors: JFET, BJT, MOSFET and MESFET, structure derivations of the equations for 1-V </w:t>
      </w: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characteristics under different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conditiOn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, microwave devices, tunnel diode, transfer electron devices (Gunn diode), avalanche transits time devices,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Impatt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 diodes and parametric devices.</w:t>
      </w:r>
    </w:p>
    <w:p w:rsidR="007A4147" w:rsidRPr="007A4147" w:rsidRDefault="007A4147" w:rsidP="007A4147">
      <w:pPr>
        <w:spacing w:before="36" w:line="180" w:lineRule="auto"/>
        <w:jc w:val="both"/>
        <w:rPr>
          <w:rFonts w:ascii="Times New Roman" w:eastAsia="Calibri" w:hAnsi="Times New Roman" w:cs="Times New Roman"/>
          <w:b/>
          <w:color w:val="0D0A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z w:val="24"/>
          <w:szCs w:val="24"/>
        </w:rPr>
        <w:t>UNIT - II</w:t>
      </w:r>
    </w:p>
    <w:p w:rsidR="007A4147" w:rsidRPr="007A4147" w:rsidRDefault="007A4147" w:rsidP="007A4147">
      <w:pPr>
        <w:spacing w:before="36" w:line="201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Photonic devices: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radiative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 and non-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radiative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 transitions, optical absorption, bulk and. thin fin </w:t>
      </w:r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 xml:space="preserve">photo conductive devices (LDR), diode Photo detectors, Solar cell (open circuit voltage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>an(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3"/>
          <w:sz w:val="24"/>
          <w:szCs w:val="24"/>
        </w:rPr>
        <w:t xml:space="preserve">short circuit current, fill factor), LED (high frequency limit, effect of surface and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3"/>
          <w:sz w:val="24"/>
          <w:szCs w:val="24"/>
        </w:rPr>
        <w:t>indirec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3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>recombination current, operation of LED), semi-conductors; diode lasers (conditions '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>fo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 xml:space="preserve">population inversion in active region, light confinement factor, optical gain and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>thresholi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>current for lasing.</w:t>
      </w:r>
    </w:p>
    <w:p w:rsidR="007A4147" w:rsidRPr="007A4147" w:rsidRDefault="007A4147" w:rsidP="007A4147">
      <w:pPr>
        <w:spacing w:before="36" w:line="184" w:lineRule="auto"/>
        <w:jc w:val="both"/>
        <w:rPr>
          <w:rFonts w:ascii="Times New Roman" w:eastAsia="Calibri" w:hAnsi="Times New Roman" w:cs="Times New Roman"/>
          <w:b/>
          <w:color w:val="0D0A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z w:val="24"/>
          <w:szCs w:val="24"/>
        </w:rPr>
        <w:t>UNIT - III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Memory Devices: Read Only Memory (ROM) and Random Access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Memory(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RAM).Types o </w:t>
      </w:r>
      <w:r w:rsidRPr="007A4147">
        <w:rPr>
          <w:rFonts w:ascii="Times New Roman" w:eastAsia="Calibri" w:hAnsi="Times New Roman" w:cs="Times New Roman"/>
          <w:color w:val="0D0A10"/>
          <w:spacing w:val="-3"/>
          <w:sz w:val="24"/>
          <w:szCs w:val="24"/>
        </w:rPr>
        <w:t xml:space="preserve">.ROM: PROM, EPROM, EEPROM and EAPROM, Static and dynamic RAMs (SRAM 6 </w:t>
      </w:r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 xml:space="preserve">DRAM), characteristics of SRAM and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>DRAM.Hybrid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 xml:space="preserve">.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>Memories :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 xml:space="preserve"> CMOS and NMOS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>memorie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11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Nonvolatile RAM,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>ferro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-electric memories, charge coupled devices (CCD),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>storag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 xml:space="preserve">devices: Geometry and organization of magnetic (FDD &amp; HDD) and Optical (CD-ROM </w:t>
      </w: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CD-R, CD-R/W, DVD)</w:t>
      </w:r>
      <w:r w:rsidRPr="007A4147"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Storage devices.</w:t>
      </w:r>
    </w:p>
    <w:p w:rsidR="007A4147" w:rsidRPr="007A4147" w:rsidRDefault="007A4147" w:rsidP="007A4147">
      <w:pPr>
        <w:spacing w:line="182" w:lineRule="auto"/>
        <w:jc w:val="both"/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  <w:t>UNIT</w:t>
      </w:r>
      <w:r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  <w:t>-</w:t>
      </w:r>
      <w:r w:rsidRPr="007A4147">
        <w:rPr>
          <w:rFonts w:ascii="Times New Roman" w:eastAsia="Calibri" w:hAnsi="Times New Roman" w:cs="Times New Roman"/>
          <w:b/>
          <w:color w:val="0D0A10"/>
          <w:spacing w:val="-6"/>
          <w:sz w:val="24"/>
          <w:szCs w:val="24"/>
        </w:rPr>
        <w:t xml:space="preserve"> IV</w:t>
      </w:r>
    </w:p>
    <w:p w:rsidR="007A4147" w:rsidRPr="007A4147" w:rsidRDefault="007A4147" w:rsidP="007A4147">
      <w:pPr>
        <w:spacing w:line="204" w:lineRule="auto"/>
        <w:jc w:val="both"/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2"/>
          <w:sz w:val="24"/>
          <w:szCs w:val="24"/>
        </w:rPr>
        <w:t xml:space="preserve">Electro-o2tics, Magneto-optic and Acousto-optic effects, materials properties related to gel </w:t>
      </w: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these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effectimportant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ferro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 electric,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>liquid  crystal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 and polymeric materials for these devices</w:t>
      </w: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  <w:vertAlign w:val="subscript"/>
        </w:rPr>
        <w:t>:</w:t>
      </w:r>
      <w:r w:rsidRPr="007A4147">
        <w:rPr>
          <w:rFonts w:ascii="Times New Roman" w:eastAsia="Calibri" w:hAnsi="Times New Roman" w:cs="Times New Roman"/>
          <w:color w:val="0D0A10"/>
          <w:spacing w:val="-6"/>
          <w:sz w:val="24"/>
          <w:szCs w:val="24"/>
        </w:rPr>
        <w:t xml:space="preserve"> </w:t>
      </w:r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 xml:space="preserve">piezoelectric,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>electrostrictive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 xml:space="preserve"> and </w:t>
      </w:r>
      <w:proofErr w:type="spellStart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>magnetostrictive</w:t>
      </w:r>
      <w:proofErr w:type="spellEnd"/>
      <w:r w:rsidRPr="007A4147">
        <w:rPr>
          <w:rFonts w:ascii="Times New Roman" w:eastAsia="Calibri" w:hAnsi="Times New Roman" w:cs="Times New Roman"/>
          <w:color w:val="0D0A10"/>
          <w:spacing w:val="-1"/>
          <w:sz w:val="24"/>
          <w:szCs w:val="24"/>
        </w:rPr>
        <w:t xml:space="preserve"> effects. Important materials for these </w:t>
      </w:r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 xml:space="preserve">properties and their </w:t>
      </w:r>
      <w:proofErr w:type="spellStart"/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>appliCations</w:t>
      </w:r>
      <w:proofErr w:type="spellEnd"/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 xml:space="preserve"> in sensors and actuator devices, acoustic delay lines, </w:t>
      </w:r>
      <w:r w:rsidRPr="007A4147">
        <w:rPr>
          <w:rFonts w:ascii="Times New Roman" w:eastAsia="Calibri" w:hAnsi="Times New Roman" w:cs="Times New Roman"/>
          <w:color w:val="0D0A10"/>
          <w:spacing w:val="-8"/>
          <w:sz w:val="24"/>
          <w:szCs w:val="24"/>
        </w:rPr>
        <w:t xml:space="preserve">piezoelectric resonators and filters, high frequency piezoelectric devices-surface, acoustic wave </w:t>
      </w:r>
      <w:r w:rsidRPr="007A4147">
        <w:rPr>
          <w:rFonts w:ascii="Times New Roman" w:eastAsia="Calibri" w:hAnsi="Times New Roman" w:cs="Times New Roman"/>
          <w:color w:val="0D0A10"/>
          <w:sz w:val="24"/>
          <w:szCs w:val="24"/>
        </w:rPr>
        <w:t>devices,</w:t>
      </w:r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b/>
          <w:color w:val="0D0A10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z w:val="24"/>
          <w:szCs w:val="24"/>
        </w:rPr>
        <w:t xml:space="preserve">UNIT </w:t>
      </w:r>
      <w:r>
        <w:rPr>
          <w:rFonts w:ascii="Times New Roman" w:eastAsia="Calibri" w:hAnsi="Times New Roman" w:cs="Times New Roman"/>
          <w:b/>
          <w:color w:val="0D0A10"/>
          <w:sz w:val="24"/>
          <w:szCs w:val="24"/>
        </w:rPr>
        <w:t>-</w:t>
      </w:r>
      <w:r w:rsidRPr="007A4147">
        <w:rPr>
          <w:rFonts w:ascii="Times New Roman" w:eastAsia="Calibri" w:hAnsi="Times New Roman" w:cs="Times New Roman"/>
          <w:b/>
          <w:color w:val="0D0A10"/>
          <w:sz w:val="24"/>
          <w:szCs w:val="24"/>
        </w:rPr>
        <w:t>V</w:t>
      </w:r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4"/>
          <w:sz w:val="24"/>
          <w:szCs w:val="24"/>
        </w:rPr>
        <w:t xml:space="preserve">This unit will have a short note question covering all </w:t>
      </w:r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the four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>units .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6"/>
          <w:sz w:val="24"/>
          <w:szCs w:val="24"/>
        </w:rPr>
        <w:t xml:space="preserve"> 'The students will </w:t>
      </w: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have </w:t>
      </w:r>
      <w:r w:rsidRPr="007A4147">
        <w:rPr>
          <w:rFonts w:ascii="Times New Roman" w:eastAsia="Calibri" w:hAnsi="Times New Roman" w:cs="Times New Roman"/>
          <w:i/>
          <w:color w:val="0D0A10"/>
          <w:spacing w:val="-5"/>
          <w:sz w:val="24"/>
          <w:szCs w:val="24"/>
        </w:rPr>
        <w:t xml:space="preserve">to </w:t>
      </w: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answer any two questions out of the four.</w:t>
      </w:r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b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b/>
          <w:color w:val="0D0A10"/>
          <w:spacing w:val="-5"/>
          <w:sz w:val="24"/>
          <w:szCs w:val="24"/>
        </w:rPr>
        <w:t xml:space="preserve">REFRENCE </w:t>
      </w:r>
      <w:proofErr w:type="gramStart"/>
      <w:r w:rsidRPr="007A4147">
        <w:rPr>
          <w:rFonts w:ascii="Times New Roman" w:eastAsia="Calibri" w:hAnsi="Times New Roman" w:cs="Times New Roman"/>
          <w:b/>
          <w:color w:val="0D0A10"/>
          <w:spacing w:val="-5"/>
          <w:sz w:val="24"/>
          <w:szCs w:val="24"/>
        </w:rPr>
        <w:t>BOOKS :</w:t>
      </w:r>
      <w:proofErr w:type="gramEnd"/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SM SZE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WILLEY(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1985)                    SEMICONDUCTOR DEVICES –PHYSICS TECHNOLOGY</w:t>
      </w:r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MS TYAGI                                           </w:t>
      </w:r>
      <w:proofErr w:type="gramStart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>INTRODUCTION  TO</w:t>
      </w:r>
      <w:proofErr w:type="gramEnd"/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 SEMICONDUCTORS DEVICES</w:t>
      </w:r>
    </w:p>
    <w:p w:rsidR="007A4147" w:rsidRPr="007A4147" w:rsidRDefault="007A4147" w:rsidP="007A4147">
      <w:pPr>
        <w:spacing w:line="192" w:lineRule="auto"/>
        <w:jc w:val="both"/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</w:pPr>
      <w:r w:rsidRPr="007A4147">
        <w:rPr>
          <w:rFonts w:ascii="Times New Roman" w:eastAsia="Calibri" w:hAnsi="Times New Roman" w:cs="Times New Roman"/>
          <w:color w:val="0D0A10"/>
          <w:spacing w:val="-5"/>
          <w:sz w:val="24"/>
          <w:szCs w:val="24"/>
        </w:rPr>
        <w:t xml:space="preserve">AJOY GHATAK AND THYAGRAJAM       </w:t>
      </w:r>
    </w:p>
    <w:p w:rsidR="00660A54" w:rsidRPr="007A4147" w:rsidRDefault="00660A54" w:rsidP="007A414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60A54" w:rsidRPr="007A4147" w:rsidSect="00210D94">
      <w:headerReference w:type="default" r:id="rId7"/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558C" w:rsidRDefault="00EC558C" w:rsidP="00872F70">
      <w:pPr>
        <w:spacing w:after="0" w:line="240" w:lineRule="auto"/>
      </w:pPr>
      <w:r>
        <w:separator/>
      </w:r>
    </w:p>
  </w:endnote>
  <w:endnote w:type="continuationSeparator" w:id="0">
    <w:p w:rsidR="00EC558C" w:rsidRDefault="00EC558C" w:rsidP="00872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F70" w:rsidRPr="00872F70" w:rsidRDefault="00872F70" w:rsidP="00872F70">
    <w:pPr>
      <w:pBdr>
        <w:top w:val="thinThickSmallGap" w:sz="24" w:space="1" w:color="622423"/>
      </w:pBdr>
      <w:tabs>
        <w:tab w:val="left" w:pos="1155"/>
        <w:tab w:val="center" w:pos="4680"/>
        <w:tab w:val="right" w:pos="9360"/>
      </w:tabs>
      <w:suppressAutoHyphens/>
      <w:spacing w:after="0" w:line="240" w:lineRule="auto"/>
      <w:jc w:val="center"/>
      <w:rPr>
        <w:rFonts w:ascii="Cambria" w:eastAsia="Droid Sans Fallback" w:hAnsi="Cambria" w:cs="Calibri"/>
        <w:i/>
        <w:iCs/>
      </w:rPr>
    </w:pPr>
    <w:proofErr w:type="spellStart"/>
    <w:r w:rsidRPr="00872F70">
      <w:rPr>
        <w:rFonts w:ascii="Cambria" w:eastAsia="Droid Sans Fallback" w:hAnsi="Cambria" w:cs="Calibri"/>
        <w:i/>
        <w:iCs/>
      </w:rPr>
      <w:t>Msc</w:t>
    </w:r>
    <w:proofErr w:type="spellEnd"/>
    <w:r w:rsidRPr="00872F70">
      <w:rPr>
        <w:rFonts w:ascii="Cambria" w:eastAsia="Droid Sans Fallback" w:hAnsi="Cambria" w:cs="Calibri"/>
        <w:i/>
        <w:iCs/>
      </w:rPr>
      <w:t xml:space="preserve"> (Physics)                                                                                                                                                </w:t>
    </w:r>
    <w:proofErr w:type="spellStart"/>
    <w:r w:rsidRPr="00872F70">
      <w:rPr>
        <w:rFonts w:ascii="Cambria" w:eastAsia="Droid Sans Fallback" w:hAnsi="Cambria" w:cs="Calibri"/>
        <w:i/>
        <w:iCs/>
      </w:rPr>
      <w:t>wef</w:t>
    </w:r>
    <w:proofErr w:type="spellEnd"/>
    <w:r w:rsidRPr="00872F70">
      <w:rPr>
        <w:rFonts w:ascii="Cambria" w:eastAsia="Droid Sans Fallback" w:hAnsi="Cambria" w:cs="Calibri"/>
        <w:i/>
        <w:iCs/>
      </w:rPr>
      <w:t xml:space="preserve"> 2015-16</w:t>
    </w:r>
  </w:p>
  <w:p w:rsidR="00872F70" w:rsidRPr="00872F70" w:rsidRDefault="00872F70" w:rsidP="00872F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558C" w:rsidRDefault="00EC558C" w:rsidP="00872F70">
      <w:pPr>
        <w:spacing w:after="0" w:line="240" w:lineRule="auto"/>
      </w:pPr>
      <w:r>
        <w:separator/>
      </w:r>
    </w:p>
  </w:footnote>
  <w:footnote w:type="continuationSeparator" w:id="0">
    <w:p w:rsidR="00EC558C" w:rsidRDefault="00EC558C" w:rsidP="00872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F70" w:rsidRPr="00872F70" w:rsidRDefault="00872F70" w:rsidP="00872F70">
    <w:pPr>
      <w:pBdr>
        <w:bottom w:val="thickThinSmallGap" w:sz="12" w:space="1" w:color="622423" w:shadow="1"/>
      </w:pBdr>
      <w:tabs>
        <w:tab w:val="center" w:pos="4680"/>
        <w:tab w:val="center" w:pos="5400"/>
        <w:tab w:val="right" w:pos="9360"/>
        <w:tab w:val="right" w:pos="10800"/>
      </w:tabs>
      <w:suppressAutoHyphens/>
      <w:spacing w:after="0" w:line="240" w:lineRule="auto"/>
      <w:jc w:val="center"/>
      <w:rPr>
        <w:rFonts w:ascii="Cambria" w:eastAsia="Times New Roman" w:hAnsi="Cambria" w:cs="Calibri"/>
        <w:sz w:val="32"/>
        <w:szCs w:val="32"/>
      </w:rPr>
    </w:pPr>
    <w:r w:rsidRPr="00872F70">
      <w:rPr>
        <w:rFonts w:ascii="Cambria" w:eastAsia="Times New Roman" w:hAnsi="Cambria" w:cs="Calibri"/>
        <w:sz w:val="32"/>
        <w:szCs w:val="32"/>
      </w:rPr>
      <w:t xml:space="preserve">Sri </w:t>
    </w:r>
    <w:proofErr w:type="spellStart"/>
    <w:r w:rsidRPr="00872F70">
      <w:rPr>
        <w:rFonts w:ascii="Cambria" w:eastAsia="Times New Roman" w:hAnsi="Cambria" w:cs="Calibri"/>
        <w:sz w:val="32"/>
        <w:szCs w:val="32"/>
      </w:rPr>
      <w:t>Satya</w:t>
    </w:r>
    <w:proofErr w:type="spellEnd"/>
    <w:r w:rsidRPr="00872F70">
      <w:rPr>
        <w:rFonts w:ascii="Cambria" w:eastAsia="Times New Roman" w:hAnsi="Cambria" w:cs="Calibri"/>
        <w:sz w:val="32"/>
        <w:szCs w:val="32"/>
      </w:rPr>
      <w:t xml:space="preserve"> </w:t>
    </w:r>
    <w:proofErr w:type="spellStart"/>
    <w:r w:rsidRPr="00872F70">
      <w:rPr>
        <w:rFonts w:ascii="Cambria" w:eastAsia="Times New Roman" w:hAnsi="Cambria" w:cs="Calibri"/>
        <w:sz w:val="32"/>
        <w:szCs w:val="32"/>
      </w:rPr>
      <w:t>Sai</w:t>
    </w:r>
    <w:proofErr w:type="spellEnd"/>
    <w:r w:rsidRPr="00872F70">
      <w:rPr>
        <w:rFonts w:ascii="Cambria" w:eastAsia="Times New Roman" w:hAnsi="Cambria" w:cs="Calibri"/>
        <w:sz w:val="32"/>
        <w:szCs w:val="32"/>
      </w:rPr>
      <w:t xml:space="preserve"> University of Technology &amp; Medical Sciences, </w:t>
    </w:r>
    <w:proofErr w:type="spellStart"/>
    <w:r w:rsidRPr="00872F70">
      <w:rPr>
        <w:rFonts w:ascii="Cambria" w:eastAsia="Times New Roman" w:hAnsi="Cambria" w:cs="Calibri"/>
        <w:sz w:val="32"/>
        <w:szCs w:val="32"/>
      </w:rPr>
      <w:t>Sehore</w:t>
    </w:r>
    <w:proofErr w:type="spellEnd"/>
    <w:r w:rsidRPr="00872F70">
      <w:rPr>
        <w:rFonts w:ascii="Cambria" w:eastAsia="Times New Roman" w:hAnsi="Cambria" w:cs="Calibri"/>
        <w:sz w:val="32"/>
        <w:szCs w:val="32"/>
      </w:rPr>
      <w:t xml:space="preserve"> (M.P.)</w:t>
    </w:r>
  </w:p>
  <w:p w:rsidR="00872F70" w:rsidRDefault="00872F7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CC0"/>
    <w:rsid w:val="000F5FC1"/>
    <w:rsid w:val="00210D94"/>
    <w:rsid w:val="002E2CB3"/>
    <w:rsid w:val="00352CC0"/>
    <w:rsid w:val="00660A54"/>
    <w:rsid w:val="0067645A"/>
    <w:rsid w:val="007A4147"/>
    <w:rsid w:val="007B60D0"/>
    <w:rsid w:val="00811604"/>
    <w:rsid w:val="00872F70"/>
    <w:rsid w:val="008D65B8"/>
    <w:rsid w:val="00A24F9A"/>
    <w:rsid w:val="00A9350F"/>
    <w:rsid w:val="00AB0E61"/>
    <w:rsid w:val="00B40F7C"/>
    <w:rsid w:val="00C07277"/>
    <w:rsid w:val="00CA7EB0"/>
    <w:rsid w:val="00EC558C"/>
    <w:rsid w:val="00FA0130"/>
    <w:rsid w:val="00FA0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C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2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F70"/>
  </w:style>
  <w:style w:type="paragraph" w:styleId="Footer">
    <w:name w:val="footer"/>
    <w:basedOn w:val="Normal"/>
    <w:link w:val="FooterChar"/>
    <w:uiPriority w:val="99"/>
    <w:unhideWhenUsed/>
    <w:rsid w:val="00872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2CC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72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F70"/>
  </w:style>
  <w:style w:type="paragraph" w:styleId="Footer">
    <w:name w:val="footer"/>
    <w:basedOn w:val="Normal"/>
    <w:link w:val="FooterChar"/>
    <w:uiPriority w:val="99"/>
    <w:unhideWhenUsed/>
    <w:rsid w:val="00872F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1123</Words>
  <Characters>6404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sssutms</Company>
  <LinksUpToDate>false</LinksUpToDate>
  <CharactersWithSpaces>7512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degree</dc:creator>
  <cp:lastModifiedBy>cse009</cp:lastModifiedBy>
  <cp:revision>2</cp:revision>
  <dcterms:created xsi:type="dcterms:W3CDTF">2015-11-28T05:03:00Z</dcterms:created>
  <dcterms:modified xsi:type="dcterms:W3CDTF">2015-11-28T05:03:00Z</dcterms:modified>
</cp:coreProperties>
</file>